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heading=h.r9y8d9gco7v5" w:id="0"/>
      <w:bookmarkEnd w:id="0"/>
      <w:r w:rsidDel="00000000" w:rsidR="00000000" w:rsidRPr="00000000">
        <w:rPr>
          <w:rtl w:val="0"/>
        </w:rPr>
        <w:t xml:space="preserve">The Dichotomy of Control</w:t>
      </w:r>
    </w:p>
    <w:p w:rsidR="00000000" w:rsidDel="00000000" w:rsidP="00000000" w:rsidRDefault="00000000" w:rsidRPr="00000000" w14:paraId="00000002">
      <w:pPr>
        <w:pStyle w:val="Heading1"/>
        <w:jc w:val="center"/>
        <w:rPr>
          <w:rFonts w:ascii="Pacifico" w:cs="Pacifico" w:eastAsia="Pacifico" w:hAnsi="Pacifico"/>
          <w:b w:val="0"/>
          <w:bCs w:val="0"/>
          <w:sz w:val="36"/>
          <w:szCs w:val="36"/>
        </w:rPr>
      </w:pPr>
      <w:bookmarkStart w:colFirst="0" w:colLast="0" w:name="_heading=h.f1n1ctzaj7so" w:id="1"/>
      <w:bookmarkEnd w:id="1"/>
      <w:r w:rsidDel="00000000" w:rsidR="00000000" w:rsidRPr="00000000">
        <w:rPr>
          <w:rFonts w:ascii="Pacifico" w:cs="Pacifico" w:eastAsia="Pacifico" w:hAnsi="Pacifico"/>
          <w:b w:val="0"/>
          <w:bCs w:val="0"/>
          <w:sz w:val="36"/>
          <w:szCs w:val="36"/>
          <w:rtl w:val="0"/>
        </w:rPr>
        <w:t xml:space="preserve">“The more we worry about what is beyond our control, the less control we have.” </w:t>
      </w:r>
    </w:p>
    <w:p w:rsidR="00000000" w:rsidDel="00000000" w:rsidP="00000000" w:rsidRDefault="00000000" w:rsidRPr="00000000" w14:paraId="00000003">
      <w:pPr>
        <w:pStyle w:val="Heading1"/>
        <w:jc w:val="center"/>
        <w:rPr>
          <w:rFonts w:ascii="Caveat" w:cs="Caveat" w:eastAsia="Caveat" w:hAnsi="Caveat"/>
        </w:rPr>
      </w:pPr>
      <w:bookmarkStart w:colFirst="0" w:colLast="0" w:name="_heading=h.pyf68wue948t" w:id="2"/>
      <w:bookmarkEnd w:id="2"/>
      <w:r w:rsidDel="00000000" w:rsidR="00000000" w:rsidRPr="00000000">
        <w:rPr>
          <w:rFonts w:ascii="Pacifico" w:cs="Pacifico" w:eastAsia="Pacifico" w:hAnsi="Pacifico"/>
          <w:b w:val="0"/>
          <w:bCs w:val="0"/>
          <w:sz w:val="36"/>
          <w:szCs w:val="36"/>
          <w:rtl w:val="0"/>
        </w:rPr>
        <w:t xml:space="preserve">MARCUS AURELIUS</w:t>
      </w:r>
      <w:r w:rsidDel="00000000" w:rsidR="00000000" w:rsidRPr="00000000">
        <w:rPr>
          <w:rFonts w:ascii="Caveat" w:cs="Caveat" w:eastAsia="Caveat" w:hAnsi="Caveat"/>
          <w:rtl w:val="0"/>
        </w:rPr>
        <w:t xml:space="preserve"> </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i w:val="1"/>
          <w:iCs w:val="1"/>
        </w:rPr>
      </w:pPr>
      <w:r w:rsidDel="00000000" w:rsidR="00000000" w:rsidRPr="00000000">
        <w:rPr>
          <w:i w:val="1"/>
          <w:iCs w:val="1"/>
          <w:rtl w:val="0"/>
        </w:rPr>
        <w:t xml:space="preserve">Distress often increases when we invest energy in things outside our control. The Stoic philosophers suggested redirecting effort toward what we CAN influence. Where have you been placing energy into things outside your control? Where do you need to practice acceptance?</w:t>
      </w:r>
    </w:p>
    <w:p w:rsidR="00000000" w:rsidDel="00000000" w:rsidP="00000000" w:rsidRDefault="00000000" w:rsidRPr="00000000" w14:paraId="00000006">
      <w:pPr>
        <w:rPr>
          <w:b w:val="1"/>
          <w:bCs w:val="1"/>
        </w:rPr>
      </w:pPr>
      <w:r w:rsidDel="00000000" w:rsidR="00000000" w:rsidRPr="00000000">
        <w:rPr>
          <w:b w:val="1"/>
          <w:bCs w:val="1"/>
          <w:rtl w:val="0"/>
        </w:rPr>
        <w:t xml:space="preserve">Examine which worries would serve you better to let go of. Make an action plan for the worries about situations which you can affect.</w:t>
      </w:r>
    </w:p>
    <w:p w:rsidR="00000000" w:rsidDel="00000000" w:rsidP="00000000" w:rsidRDefault="00000000" w:rsidRPr="00000000" w14:paraId="00000007">
      <w:pPr>
        <w:pStyle w:val="Heading1"/>
        <w:rPr/>
      </w:pPr>
      <w:bookmarkStart w:colFirst="0" w:colLast="0" w:name="_heading=h.cjjtxpew7wac" w:id="3"/>
      <w:bookmarkEnd w:id="3"/>
      <w:r w:rsidDel="00000000" w:rsidR="00000000" w:rsidRPr="00000000">
        <w:rPr>
          <w:rtl w:val="0"/>
        </w:rPr>
        <w:t xml:space="preserve">Worry 1</w:t>
      </w:r>
    </w:p>
    <w:p w:rsidR="00000000" w:rsidDel="00000000" w:rsidP="00000000" w:rsidRDefault="00000000" w:rsidRPr="00000000" w14:paraId="00000008">
      <w:pPr>
        <w:rPr/>
      </w:pPr>
      <w:r w:rsidDel="00000000" w:rsidR="00000000" w:rsidRPr="00000000">
        <w:rPr>
          <w:rtl w:val="0"/>
        </w:rPr>
        <w:t xml:space="preserve">✒️</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Am I in control here? </w:t>
      </w:r>
    </w:p>
    <w:p w:rsidR="00000000" w:rsidDel="00000000" w:rsidP="00000000" w:rsidRDefault="00000000" w:rsidRPr="00000000" w14:paraId="0000000D">
      <w:pPr>
        <w:rPr/>
      </w:pPr>
      <w:r w:rsidDel="00000000" w:rsidR="00000000" w:rsidRPr="00000000">
        <w:rPr>
          <w:rtl w:val="0"/>
        </w:rPr>
        <w:t xml:space="preserve">✒️</w:t>
      </w:r>
    </w:p>
    <w:p w:rsidR="00000000" w:rsidDel="00000000" w:rsidP="00000000" w:rsidRDefault="00000000" w:rsidRPr="00000000" w14:paraId="0000000E">
      <w:pPr>
        <w:rPr/>
      </w:pPr>
      <w:r w:rsidDel="00000000" w:rsidR="00000000" w:rsidRPr="00000000">
        <w:rPr>
          <w:rtl w:val="0"/>
        </w:rPr>
        <w:t xml:space="preserve">If I'm in control, what's my action plan?</w:t>
      </w:r>
    </w:p>
    <w:p w:rsidR="00000000" w:rsidDel="00000000" w:rsidP="00000000" w:rsidRDefault="00000000" w:rsidRPr="00000000" w14:paraId="0000000F">
      <w:pPr>
        <w:rPr/>
      </w:pPr>
      <w:r w:rsidDel="00000000" w:rsidR="00000000" w:rsidRPr="00000000">
        <w:rPr>
          <w:rtl w:val="0"/>
        </w:rPr>
        <w:t xml:space="preserve">✒️</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pStyle w:val="Heading1"/>
        <w:rPr/>
      </w:pPr>
      <w:bookmarkStart w:colFirst="0" w:colLast="0" w:name="_heading=h.g7fktpfcj0mi" w:id="4"/>
      <w:bookmarkEnd w:id="4"/>
      <w:r w:rsidDel="00000000" w:rsidR="00000000" w:rsidRPr="00000000">
        <w:rPr>
          <w:rtl w:val="0"/>
        </w:rPr>
      </w:r>
    </w:p>
    <w:p w:rsidR="00000000" w:rsidDel="00000000" w:rsidP="00000000" w:rsidRDefault="00000000" w:rsidRPr="00000000" w14:paraId="00000013">
      <w:pPr>
        <w:pStyle w:val="Heading1"/>
        <w:rPr/>
      </w:pPr>
      <w:bookmarkStart w:colFirst="0" w:colLast="0" w:name="_heading=h.fg07uvuc0mu2" w:id="5"/>
      <w:bookmarkEnd w:id="5"/>
      <w:r w:rsidDel="00000000" w:rsidR="00000000" w:rsidRPr="00000000">
        <w:br w:type="page"/>
      </w:r>
      <w:r w:rsidDel="00000000" w:rsidR="00000000" w:rsidRPr="00000000">
        <w:rPr>
          <w:rtl w:val="0"/>
        </w:rPr>
      </w:r>
    </w:p>
    <w:p w:rsidR="00000000" w:rsidDel="00000000" w:rsidP="00000000" w:rsidRDefault="00000000" w:rsidRPr="00000000" w14:paraId="00000014">
      <w:pPr>
        <w:pStyle w:val="Heading1"/>
        <w:rPr/>
      </w:pPr>
      <w:bookmarkStart w:colFirst="0" w:colLast="0" w:name="_heading=h.i3txl3njzlr3" w:id="6"/>
      <w:bookmarkEnd w:id="6"/>
      <w:r w:rsidDel="00000000" w:rsidR="00000000" w:rsidRPr="00000000">
        <w:rPr>
          <w:rtl w:val="0"/>
        </w:rPr>
        <w:t xml:space="preserve">Worry 2</w:t>
      </w:r>
    </w:p>
    <w:p w:rsidR="00000000" w:rsidDel="00000000" w:rsidP="00000000" w:rsidRDefault="00000000" w:rsidRPr="00000000" w14:paraId="00000015">
      <w:pPr>
        <w:rPr/>
      </w:pPr>
      <w:r w:rsidDel="00000000" w:rsidR="00000000" w:rsidRPr="00000000">
        <w:rPr>
          <w:rtl w:val="0"/>
        </w:rPr>
        <w:t xml:space="preserve">✒️</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Am I in control here? </w:t>
      </w:r>
    </w:p>
    <w:p w:rsidR="00000000" w:rsidDel="00000000" w:rsidP="00000000" w:rsidRDefault="00000000" w:rsidRPr="00000000" w14:paraId="0000001A">
      <w:pPr>
        <w:rPr/>
      </w:pPr>
      <w:r w:rsidDel="00000000" w:rsidR="00000000" w:rsidRPr="00000000">
        <w:rPr>
          <w:rtl w:val="0"/>
        </w:rPr>
        <w:t xml:space="preserve">✒️</w:t>
      </w:r>
    </w:p>
    <w:p w:rsidR="00000000" w:rsidDel="00000000" w:rsidP="00000000" w:rsidRDefault="00000000" w:rsidRPr="00000000" w14:paraId="0000001B">
      <w:pPr>
        <w:rPr/>
      </w:pPr>
      <w:r w:rsidDel="00000000" w:rsidR="00000000" w:rsidRPr="00000000">
        <w:rPr>
          <w:rtl w:val="0"/>
        </w:rPr>
        <w:t xml:space="preserve">If I'm in control, what's my action plan?</w:t>
      </w:r>
    </w:p>
    <w:p w:rsidR="00000000" w:rsidDel="00000000" w:rsidP="00000000" w:rsidRDefault="00000000" w:rsidRPr="00000000" w14:paraId="0000001C">
      <w:pPr>
        <w:rPr/>
      </w:pPr>
      <w:r w:rsidDel="00000000" w:rsidR="00000000" w:rsidRPr="00000000">
        <w:rPr>
          <w:rtl w:val="0"/>
        </w:rPr>
        <w:t xml:space="preserve">✒️</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pStyle w:val="Heading1"/>
        <w:rPr/>
      </w:pPr>
      <w:bookmarkStart w:colFirst="0" w:colLast="0" w:name="_heading=h.cec28eqxmgpd" w:id="7"/>
      <w:bookmarkEnd w:id="7"/>
      <w:r w:rsidDel="00000000" w:rsidR="00000000" w:rsidRPr="00000000">
        <w:rPr>
          <w:rtl w:val="0"/>
        </w:rPr>
        <w:t xml:space="preserve">Worry 3</w:t>
      </w:r>
    </w:p>
    <w:p w:rsidR="00000000" w:rsidDel="00000000" w:rsidP="00000000" w:rsidRDefault="00000000" w:rsidRPr="00000000" w14:paraId="00000021">
      <w:pPr>
        <w:rPr/>
      </w:pPr>
      <w:r w:rsidDel="00000000" w:rsidR="00000000" w:rsidRPr="00000000">
        <w:rPr>
          <w:rtl w:val="0"/>
        </w:rPr>
        <w:t xml:space="preserve">✒️</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Am I in control here? </w:t>
      </w:r>
    </w:p>
    <w:p w:rsidR="00000000" w:rsidDel="00000000" w:rsidP="00000000" w:rsidRDefault="00000000" w:rsidRPr="00000000" w14:paraId="00000026">
      <w:pPr>
        <w:rPr/>
      </w:pPr>
      <w:r w:rsidDel="00000000" w:rsidR="00000000" w:rsidRPr="00000000">
        <w:rPr>
          <w:rtl w:val="0"/>
        </w:rPr>
        <w:t xml:space="preserve">✒️</w:t>
      </w:r>
    </w:p>
    <w:p w:rsidR="00000000" w:rsidDel="00000000" w:rsidP="00000000" w:rsidRDefault="00000000" w:rsidRPr="00000000" w14:paraId="00000027">
      <w:pPr>
        <w:rPr/>
      </w:pPr>
      <w:r w:rsidDel="00000000" w:rsidR="00000000" w:rsidRPr="00000000">
        <w:rPr>
          <w:rtl w:val="0"/>
        </w:rPr>
        <w:t xml:space="preserve">If I'm in control, what's my action plan?</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ind w:left="0" w:firstLine="0"/>
        <w:jc w:val="left"/>
        <w:rPr/>
      </w:pPr>
      <w:r w:rsidDel="00000000" w:rsidR="00000000" w:rsidRPr="00000000">
        <w:rPr>
          <w:rtl w:val="0"/>
        </w:rPr>
      </w:r>
    </w:p>
    <w:sectPr>
      <w:headerReference r:id="rId7" w:type="default"/>
      <w:footerReference r:id="rId8" w:type="default"/>
      <w:pgSz w:h="15840" w:w="12240" w:orient="portrait"/>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 w:name="Caveat">
    <w:embedRegular w:fontKey="{00000000-0000-0000-0000-000000000000}" r:id="rId1" w:subsetted="0"/>
    <w:embedBold w:fontKey="{00000000-0000-0000-0000-000000000000}" r:id="rId2" w:subsetted="0"/>
  </w:font>
  <w:font w:name="Pacifico">
    <w:embedRegular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E">
    <w:pPr>
      <w:ind w:left="360" w:firstLine="0"/>
      <w:jc w:val="center"/>
      <w:rPr/>
    </w:pPr>
    <w:r w:rsidDel="00000000" w:rsidR="00000000" w:rsidRPr="00000000">
      <w:rPr/>
      <w:drawing>
        <wp:inline distB="114300" distT="114300" distL="114300" distR="114300">
          <wp:extent cx="514350" cy="461205"/>
          <wp:effectExtent b="0" l="0" r="0" t="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14350" cy="461205"/>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D">
    <w:pPr>
      <w:rPr>
        <w:sz w:val="16"/>
        <w:szCs w:val="16"/>
      </w:rPr>
    </w:pPr>
    <w:r w:rsidDel="00000000" w:rsidR="00000000" w:rsidRPr="00000000">
      <w:rPr>
        <w:sz w:val="16"/>
        <w:szCs w:val="16"/>
        <w:rtl w:val="0"/>
      </w:rPr>
      <w:t xml:space="preserve">WORKSHEET 3</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2"/>
        <w:szCs w:val="22"/>
        <w:lang w:val="e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480" w:lineRule="auto"/>
    </w:pPr>
    <w:rPr>
      <w:rFonts w:ascii="Calibri" w:cs="Calibri" w:eastAsia="Calibri" w:hAnsi="Calibri"/>
      <w:b w:val="1"/>
      <w:bCs w:val="1"/>
      <w:color w:val="366091"/>
      <w:sz w:val="28"/>
      <w:szCs w:val="28"/>
    </w:rPr>
  </w:style>
  <w:style w:type="paragraph" w:styleId="Heading2">
    <w:name w:val="heading 2"/>
    <w:basedOn w:val="Normal"/>
    <w:next w:val="Normal"/>
    <w:pPr>
      <w:keepNext w:val="1"/>
      <w:keepLines w:val="1"/>
      <w:spacing w:after="0" w:before="200" w:lineRule="auto"/>
    </w:pPr>
    <w:rPr>
      <w:rFonts w:ascii="Calibri" w:cs="Calibri" w:eastAsia="Calibri" w:hAnsi="Calibri"/>
      <w:b w:val="1"/>
      <w:bCs w:val="1"/>
      <w:color w:val="4f81bd"/>
      <w:sz w:val="26"/>
      <w:szCs w:val="26"/>
    </w:rPr>
  </w:style>
  <w:style w:type="paragraph" w:styleId="Heading3">
    <w:name w:val="heading 3"/>
    <w:basedOn w:val="Normal"/>
    <w:next w:val="Normal"/>
    <w:pPr>
      <w:keepNext w:val="1"/>
      <w:keepLines w:val="1"/>
      <w:spacing w:after="0" w:before="200" w:lineRule="auto"/>
    </w:pPr>
    <w:rPr>
      <w:rFonts w:ascii="Calibri" w:cs="Calibri" w:eastAsia="Calibri" w:hAnsi="Calibri"/>
      <w:b w:val="1"/>
      <w:bCs w:val="1"/>
      <w:color w:val="4f81bd"/>
    </w:rPr>
  </w:style>
  <w:style w:type="paragraph" w:styleId="Heading4">
    <w:name w:val="heading 4"/>
    <w:basedOn w:val="Normal"/>
    <w:next w:val="Normal"/>
    <w:pPr>
      <w:keepNext w:val="1"/>
      <w:keepLines w:val="1"/>
      <w:spacing w:after="0" w:before="200" w:lineRule="auto"/>
    </w:pPr>
    <w:rPr>
      <w:rFonts w:ascii="Calibri" w:cs="Calibri" w:eastAsia="Calibri" w:hAnsi="Calibri"/>
      <w:b w:val="1"/>
      <w:bCs w:val="1"/>
      <w:i w:val="1"/>
      <w:iCs w:val="1"/>
      <w:color w:val="4f81bd"/>
    </w:rPr>
  </w:style>
  <w:style w:type="paragraph" w:styleId="Heading5">
    <w:name w:val="heading 5"/>
    <w:basedOn w:val="Normal"/>
    <w:next w:val="Normal"/>
    <w:pPr>
      <w:keepNext w:val="1"/>
      <w:keepLines w:val="1"/>
      <w:spacing w:after="0" w:before="200" w:lineRule="auto"/>
    </w:pPr>
    <w:rPr>
      <w:rFonts w:ascii="Calibri" w:cs="Calibri" w:eastAsia="Calibri" w:hAnsi="Calibri"/>
      <w:color w:val="243f61"/>
    </w:rPr>
  </w:style>
  <w:style w:type="paragraph" w:styleId="Heading6">
    <w:name w:val="heading 6"/>
    <w:basedOn w:val="Normal"/>
    <w:next w:val="Normal"/>
    <w:pPr>
      <w:keepNext w:val="1"/>
      <w:keepLines w:val="1"/>
      <w:spacing w:after="0" w:before="200" w:lineRule="auto"/>
    </w:pPr>
    <w:rPr>
      <w:rFonts w:ascii="Calibri" w:cs="Calibri" w:eastAsia="Calibri" w:hAnsi="Calibri"/>
      <w:i w:val="1"/>
      <w:iCs w:val="1"/>
      <w:color w:val="243f61"/>
    </w:rPr>
  </w:style>
  <w:style w:type="paragraph" w:styleId="Title">
    <w:name w:val="Title"/>
    <w:basedOn w:val="Normal"/>
    <w:next w:val="Normal"/>
    <w:pPr>
      <w:pBdr>
        <w:bottom w:color="4f81bd" w:space="4" w:sz="8" w:val="single"/>
      </w:pBdr>
      <w:spacing w:after="300" w:line="240" w:lineRule="auto"/>
    </w:pPr>
    <w:rPr>
      <w:rFonts w:ascii="Calibri" w:cs="Calibri" w:eastAsia="Calibri" w:hAnsi="Calibri"/>
      <w:color w:val="17365d"/>
      <w:sz w:val="52"/>
      <w:szCs w:val="5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paragraph" w:styleId="Subtitle">
    <w:name w:val="Subtitle"/>
    <w:basedOn w:val="Normal"/>
    <w:next w:val="Normal"/>
    <w:pPr/>
    <w:rPr>
      <w:rFonts w:ascii="Calibri" w:cs="Calibri" w:eastAsia="Calibri" w:hAnsi="Calibri"/>
      <w:i w:val="1"/>
      <w:iCs w:val="1"/>
      <w:color w:val="4f81bd"/>
      <w:sz w:val="24"/>
      <w:szCs w:val="24"/>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 Id="rId3" Type="http://schemas.openxmlformats.org/officeDocument/2006/relationships/font" Target="fonts/Pacifico-regular.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DHCsq1P8EGE7C5cGe1CL0J7+7w==">CgMxLjAyDmgucjl5OGQ5Z2NvN3Y1Mg5oLmYxbjFjdHphajdzbzIOaC5weWY2OHd1ZTk0OHQyDmguY2pqdHhwZXc3d2FjMg5oLmc3Zmt0cGZjajBtaTIOaC5mZzA3dXZ1YzBtdTIyDmguaTN0eGwzbmp6bHIzMg5oLmNlYzI4ZXF4bWdwZDgAciExVXN0MFRMWnYyLWotVkxhVjlDcDBEaGhaZHR4VFQ4azI=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