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Indifference in Practice </w:t>
      </w:r>
    </w:p>
    <w:p w:rsidR="00000000" w:rsidDel="00000000" w:rsidP="00000000" w:rsidRDefault="00000000" w:rsidRPr="00000000" w14:paraId="00000002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Stoic philosophy aims to accept with indifference what's beyond our control:</w:t>
      </w:r>
    </w:p>
    <w:p w:rsidR="00000000" w:rsidDel="00000000" w:rsidP="00000000" w:rsidRDefault="00000000" w:rsidRPr="00000000" w14:paraId="00000003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✅ our own body (aesthetics, disability, health concerns that are out of our control)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✅ other people (the way they treat us and what they think of us)</w:t>
      </w:r>
    </w:p>
    <w:p w:rsidR="00000000" w:rsidDel="00000000" w:rsidP="00000000" w:rsidRDefault="00000000" w:rsidRPr="00000000" w14:paraId="00000006">
      <w:pPr>
        <w:rPr>
          <w:b w:val="1"/>
          <w:bCs w:val="1"/>
          <w:i w:val="1"/>
          <w:iCs w:val="1"/>
        </w:rPr>
      </w:pPr>
      <w:r w:rsidDel="00000000" w:rsidR="00000000" w:rsidRPr="00000000">
        <w:rPr>
          <w:sz w:val="24"/>
          <w:szCs w:val="24"/>
          <w:rtl w:val="0"/>
        </w:rPr>
        <w:t xml:space="preserve">✅ external events (things that happens that are outside of our control)</w:t>
      </w:r>
      <w:r w:rsidDel="00000000" w:rsidR="00000000" w:rsidRPr="00000000">
        <w:rPr>
          <w:b w:val="1"/>
          <w:bCs w:val="1"/>
          <w:i w:val="1"/>
          <w:iCs w:val="1"/>
          <w:rtl w:val="0"/>
        </w:rPr>
        <w:br w:type="textWrapping"/>
      </w:r>
    </w:p>
    <w:p w:rsidR="00000000" w:rsidDel="00000000" w:rsidP="00000000" w:rsidRDefault="00000000" w:rsidRPr="00000000" w14:paraId="00000007">
      <w:pPr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Where can you practice indifference when it involves your own body? </w:t>
      </w:r>
    </w:p>
    <w:p w:rsidR="00000000" w:rsidDel="00000000" w:rsidP="00000000" w:rsidRDefault="00000000" w:rsidRPr="00000000" w14:paraId="00000008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09">
      <w:pPr>
        <w:rPr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Other people? </w:t>
      </w:r>
    </w:p>
    <w:p w:rsidR="00000000" w:rsidDel="00000000" w:rsidP="00000000" w:rsidRDefault="00000000" w:rsidRPr="00000000" w14:paraId="0000000B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0C">
      <w:pPr>
        <w:rPr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External events?</w:t>
      </w:r>
    </w:p>
    <w:p w:rsidR="00000000" w:rsidDel="00000000" w:rsidP="00000000" w:rsidRDefault="00000000" w:rsidRPr="00000000" w14:paraId="0000000E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0F">
      <w:pPr>
        <w:rPr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Title"/>
        <w:rPr/>
      </w:pPr>
      <w:bookmarkStart w:colFirst="0" w:colLast="0" w:name="_heading=h.7r0zy226bc9k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495300" cy="45794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5300" cy="4579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WORKSHEET 12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ZJEVUV6xV5atLw8oAFkOcLqOnA==">CgMxLjAyDmguN3IwenkyMjZiYzlrOAByITFWbTRtLTJ4ZzVBNUxvMWZmbkpTVXBRMTAtRXZKTGZ1bA==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